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67" w:rsidRPr="00C23D4D" w:rsidRDefault="00A31CCA" w:rsidP="002C3867">
      <w:pPr>
        <w:spacing w:line="225" w:lineRule="auto"/>
        <w:rPr>
          <w:rFonts w:ascii="Cambria Math" w:hAnsi="Cambria Math"/>
          <w:b/>
          <w:bCs/>
          <w:color w:val="0088CB"/>
          <w:sz w:val="32"/>
          <w:szCs w:val="24"/>
        </w:rPr>
      </w:pPr>
      <w:r w:rsidRPr="00C76A58">
        <w:rPr>
          <w:rFonts w:ascii="Calibri" w:hAnsi="Calibri" w:cs="Calibri"/>
          <w:noProof/>
          <w:lang w:val="en-GB" w:eastAsia="en-GB"/>
        </w:rPr>
        <w:drawing>
          <wp:anchor distT="0" distB="0" distL="114300" distR="114300" simplePos="0" relativeHeight="251655168" behindDoc="0" locked="0" layoutInCell="1" allowOverlap="1">
            <wp:simplePos x="0" y="0"/>
            <wp:positionH relativeFrom="column">
              <wp:posOffset>4991100</wp:posOffset>
            </wp:positionH>
            <wp:positionV relativeFrom="paragraph">
              <wp:posOffset>-56516</wp:posOffset>
            </wp:positionV>
            <wp:extent cx="997891" cy="1343025"/>
            <wp:effectExtent l="0" t="0" r="0" b="0"/>
            <wp:wrapNone/>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4561" cy="13520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3867" w:rsidRPr="00C23D4D">
        <w:rPr>
          <w:rFonts w:ascii="Cambria Math" w:hAnsi="Cambria Math"/>
          <w:b/>
          <w:bCs/>
          <w:color w:val="0088CB"/>
          <w:sz w:val="32"/>
          <w:szCs w:val="24"/>
        </w:rPr>
        <w:t>Wargrave House School &amp; LEAP Specialist College</w:t>
      </w:r>
    </w:p>
    <w:p w:rsidR="002C3867" w:rsidRPr="004B227D" w:rsidRDefault="002C3867" w:rsidP="002C3867">
      <w:pPr>
        <w:spacing w:line="225" w:lineRule="auto"/>
        <w:rPr>
          <w:rFonts w:ascii="Cabrito Cond Bold" w:hAnsi="Cabrito Cond Bold"/>
          <w:b/>
          <w:bCs/>
          <w:color w:val="FEC34E"/>
          <w:sz w:val="18"/>
          <w:szCs w:val="18"/>
        </w:rPr>
      </w:pPr>
      <w:r w:rsidRPr="004B227D">
        <w:rPr>
          <w:rFonts w:ascii="Cabrito Cond Bold" w:hAnsi="Cabrito Cond Bold"/>
          <w:b/>
          <w:bCs/>
          <w:color w:val="FEC34E"/>
          <w:sz w:val="18"/>
          <w:szCs w:val="18"/>
        </w:rPr>
        <w:t>The Autism Specialists</w:t>
      </w:r>
    </w:p>
    <w:p w:rsidR="002C3867" w:rsidRPr="004B227D" w:rsidRDefault="00FA7D29" w:rsidP="002C3867">
      <w:pPr>
        <w:spacing w:line="225" w:lineRule="auto"/>
        <w:rPr>
          <w:rFonts w:ascii="Cabrito Ext Medium" w:hAnsi="Cabrito Ext Medium"/>
          <w:color w:val="0088CB"/>
          <w:sz w:val="18"/>
          <w:szCs w:val="18"/>
        </w:rPr>
      </w:pPr>
      <w:r>
        <w:rPr>
          <w:rFonts w:ascii="Cabrito Ext Medium" w:hAnsi="Cabrito Ext Medium"/>
          <w:color w:val="0088CB"/>
          <w:sz w:val="18"/>
          <w:szCs w:val="18"/>
        </w:rPr>
        <w:t>449 Wargrave Road, Newto</w:t>
      </w:r>
      <w:r w:rsidR="002C3867" w:rsidRPr="004B227D">
        <w:rPr>
          <w:rFonts w:ascii="Cabrito Ext Medium" w:hAnsi="Cabrito Ext Medium"/>
          <w:color w:val="0088CB"/>
          <w:sz w:val="18"/>
          <w:szCs w:val="18"/>
        </w:rPr>
        <w:t>n-le-Willows, Merseyside WA12 8RS</w:t>
      </w:r>
    </w:p>
    <w:p w:rsidR="002C3867" w:rsidRPr="004B227D" w:rsidRDefault="002C3867" w:rsidP="002C3867">
      <w:pPr>
        <w:spacing w:line="225" w:lineRule="auto"/>
        <w:rPr>
          <w:rFonts w:ascii="Cambria Math" w:hAnsi="Cambria Math"/>
          <w:color w:val="0088CB"/>
          <w:sz w:val="18"/>
          <w:szCs w:val="18"/>
        </w:rPr>
      </w:pPr>
      <w:r w:rsidRPr="004B227D">
        <w:rPr>
          <w:rFonts w:ascii="Cambria Math" w:hAnsi="Cambria Math"/>
          <w:b/>
          <w:bCs/>
          <w:color w:val="0088CB"/>
          <w:sz w:val="18"/>
          <w:szCs w:val="18"/>
        </w:rPr>
        <w:t>T</w:t>
      </w:r>
      <w:r w:rsidRPr="004B227D">
        <w:rPr>
          <w:rFonts w:ascii="Cambria Math" w:hAnsi="Cambria Math"/>
          <w:color w:val="0088CB"/>
          <w:sz w:val="18"/>
          <w:szCs w:val="18"/>
        </w:rPr>
        <w:t xml:space="preserve"> </w:t>
      </w:r>
      <w:r w:rsidRPr="004B227D">
        <w:rPr>
          <w:rFonts w:ascii="Cabrito Ext Regular" w:hAnsi="Cabrito Ext Regular"/>
          <w:color w:val="0088CB"/>
          <w:sz w:val="18"/>
          <w:szCs w:val="18"/>
        </w:rPr>
        <w:t xml:space="preserve">01925 224899 </w:t>
      </w:r>
      <w:r w:rsidRPr="004B227D">
        <w:rPr>
          <w:rFonts w:ascii="Cambria Math" w:hAnsi="Cambria Math"/>
          <w:b/>
          <w:bCs/>
          <w:color w:val="0088CB"/>
          <w:sz w:val="18"/>
          <w:szCs w:val="18"/>
        </w:rPr>
        <w:t xml:space="preserve">E </w:t>
      </w:r>
      <w:r w:rsidRPr="004B227D">
        <w:rPr>
          <w:rFonts w:ascii="Cabrito Ext Regular" w:hAnsi="Cabrito Ext Regular"/>
          <w:color w:val="0088CB"/>
          <w:sz w:val="18"/>
          <w:szCs w:val="18"/>
        </w:rPr>
        <w:t xml:space="preserve">enquiries@wargravehouse.com </w:t>
      </w:r>
      <w:r w:rsidRPr="004B227D">
        <w:rPr>
          <w:rFonts w:ascii="Cambria Math" w:hAnsi="Cambria Math"/>
          <w:b/>
          <w:bCs/>
          <w:color w:val="0088CB"/>
          <w:sz w:val="18"/>
          <w:szCs w:val="18"/>
        </w:rPr>
        <w:t xml:space="preserve">W </w:t>
      </w:r>
      <w:r w:rsidRPr="004B227D">
        <w:rPr>
          <w:rFonts w:ascii="Cabrito Ext Regular" w:hAnsi="Cabrito Ext Regular"/>
          <w:color w:val="0088CB"/>
          <w:sz w:val="18"/>
          <w:szCs w:val="18"/>
        </w:rPr>
        <w:t>www.wargravehouse.com</w:t>
      </w:r>
    </w:p>
    <w:p w:rsidR="002C3867" w:rsidRPr="004B227D" w:rsidRDefault="002C3867" w:rsidP="002C3867">
      <w:pPr>
        <w:spacing w:line="225" w:lineRule="auto"/>
        <w:rPr>
          <w:rFonts w:ascii="Cambria Math" w:hAnsi="Cambria Math"/>
          <w:color w:val="0088CB"/>
          <w:sz w:val="18"/>
          <w:szCs w:val="18"/>
        </w:rPr>
      </w:pPr>
      <w:r w:rsidRPr="004B227D">
        <w:rPr>
          <w:rFonts w:ascii="Cambria Math" w:hAnsi="Cambria Math"/>
          <w:color w:val="0088CB"/>
          <w:sz w:val="18"/>
          <w:szCs w:val="18"/>
        </w:rPr>
        <w:t> </w:t>
      </w:r>
    </w:p>
    <w:p w:rsidR="002C3867" w:rsidRPr="00BF290B" w:rsidRDefault="002C3867" w:rsidP="002C3867">
      <w:pPr>
        <w:spacing w:line="225" w:lineRule="auto"/>
        <w:rPr>
          <w:rFonts w:ascii="Cabrito Ext Regular" w:hAnsi="Cabrito Ext Regular"/>
          <w:b/>
          <w:color w:val="0088CB"/>
          <w:sz w:val="18"/>
          <w:szCs w:val="18"/>
        </w:rPr>
      </w:pPr>
      <w:r w:rsidRPr="00BF290B">
        <w:rPr>
          <w:rFonts w:ascii="Cabrito Ext Bold" w:hAnsi="Cabrito Ext Bold"/>
          <w:b/>
          <w:bCs/>
          <w:color w:val="0088CB"/>
          <w:sz w:val="18"/>
          <w:szCs w:val="18"/>
        </w:rPr>
        <w:t xml:space="preserve">Chief Executive Officer:  </w:t>
      </w:r>
      <w:r w:rsidRPr="00BF290B">
        <w:rPr>
          <w:rFonts w:ascii="Cabrito Ext Regular" w:hAnsi="Cabrito Ext Regular"/>
          <w:b/>
          <w:color w:val="0088CB"/>
          <w:sz w:val="18"/>
          <w:szCs w:val="18"/>
        </w:rPr>
        <w:t>Mr Robin Bush</w:t>
      </w:r>
    </w:p>
    <w:p w:rsidR="00BF290B" w:rsidRPr="00BF290B" w:rsidRDefault="00BF290B" w:rsidP="002C3867">
      <w:pPr>
        <w:spacing w:line="225" w:lineRule="auto"/>
        <w:rPr>
          <w:rFonts w:ascii="Cabrito Ext Regular" w:hAnsi="Cabrito Ext Regular"/>
          <w:b/>
          <w:color w:val="0088CB"/>
          <w:sz w:val="18"/>
          <w:szCs w:val="18"/>
        </w:rPr>
      </w:pPr>
      <w:r w:rsidRPr="00BF290B">
        <w:rPr>
          <w:rFonts w:ascii="Cabrito Ext Regular" w:hAnsi="Cabrito Ext Regular"/>
          <w:b/>
          <w:color w:val="0088CB"/>
          <w:sz w:val="18"/>
          <w:szCs w:val="18"/>
        </w:rPr>
        <w:t xml:space="preserve">Head of Education: Stuart Jamieson </w:t>
      </w:r>
    </w:p>
    <w:p w:rsidR="00BF290B" w:rsidRDefault="002C3867" w:rsidP="00BF290B">
      <w:pPr>
        <w:spacing w:line="225" w:lineRule="auto"/>
        <w:rPr>
          <w:rFonts w:ascii="Calibri" w:hAnsi="Calibri" w:cs="Calibri"/>
          <w:b/>
          <w:sz w:val="36"/>
          <w:lang w:val="en-GB"/>
        </w:rPr>
      </w:pPr>
      <w:r w:rsidRPr="00C23D4D">
        <w:rPr>
          <w:rFonts w:ascii="Cambria Math" w:hAnsi="Cambria Math"/>
          <w:color w:val="0088CB"/>
          <w:szCs w:val="16"/>
        </w:rPr>
        <w:t> </w:t>
      </w:r>
      <w:r w:rsidR="00F279FD" w:rsidRPr="00C76A58">
        <w:rPr>
          <w:rFonts w:ascii="Calibri" w:hAnsi="Calibri" w:cs="Calibri"/>
          <w:b/>
          <w:sz w:val="36"/>
          <w:lang w:val="en-GB"/>
        </w:rPr>
        <w:t xml:space="preserve"> </w:t>
      </w:r>
    </w:p>
    <w:p w:rsidR="00BF290B" w:rsidRPr="00DA48B9" w:rsidRDefault="00BF290B" w:rsidP="00BF290B">
      <w:pPr>
        <w:spacing w:line="225" w:lineRule="auto"/>
        <w:jc w:val="center"/>
        <w:rPr>
          <w:rFonts w:ascii="Calibri" w:hAnsi="Calibri" w:cs="Calibri"/>
          <w:b/>
          <w:sz w:val="36"/>
          <w:lang w:val="en-GB"/>
        </w:rPr>
      </w:pPr>
      <w:r w:rsidRPr="00DA48B9">
        <w:rPr>
          <w:rFonts w:ascii="Calibri" w:hAnsi="Calibri" w:cs="Calibri"/>
          <w:b/>
          <w:szCs w:val="26"/>
          <w:lang w:val="en-GB"/>
        </w:rPr>
        <w:t>MAINTENANCE OPERATIVE</w:t>
      </w:r>
    </w:p>
    <w:p w:rsidR="00BF290B" w:rsidRPr="00DA48B9" w:rsidRDefault="00BF290B" w:rsidP="00BF290B">
      <w:pPr>
        <w:tabs>
          <w:tab w:val="center" w:pos="4512"/>
        </w:tabs>
        <w:jc w:val="center"/>
        <w:rPr>
          <w:rFonts w:ascii="Calibri" w:hAnsi="Calibri" w:cs="Calibri"/>
          <w:b/>
          <w:szCs w:val="26"/>
          <w:lang w:val="en-GB"/>
        </w:rPr>
      </w:pPr>
      <w:r w:rsidRPr="00DA48B9">
        <w:rPr>
          <w:rFonts w:ascii="Calibri" w:hAnsi="Calibri" w:cs="Calibri"/>
          <w:b/>
          <w:szCs w:val="26"/>
          <w:lang w:val="en-GB"/>
        </w:rPr>
        <w:t>Permanent, Full-Time (37.5 Hours per week), 10am – 6pm</w:t>
      </w:r>
    </w:p>
    <w:p w:rsidR="00BF290B" w:rsidRPr="00DA48B9" w:rsidRDefault="00BF290B" w:rsidP="00BF290B">
      <w:pPr>
        <w:tabs>
          <w:tab w:val="left" w:pos="1276"/>
        </w:tabs>
        <w:jc w:val="center"/>
        <w:rPr>
          <w:rFonts w:ascii="Calibri" w:hAnsi="Calibri" w:cs="Calibri"/>
          <w:b/>
          <w:szCs w:val="26"/>
          <w:lang w:val="en-GB"/>
        </w:rPr>
      </w:pPr>
      <w:r w:rsidRPr="00DA48B9">
        <w:rPr>
          <w:rFonts w:ascii="Calibri" w:hAnsi="Calibri" w:cs="Calibri"/>
          <w:b/>
          <w:szCs w:val="26"/>
          <w:lang w:val="en-GB"/>
        </w:rPr>
        <w:t xml:space="preserve">Salary: £20,092 per annum </w:t>
      </w:r>
      <w:r w:rsidRPr="00DA48B9">
        <w:rPr>
          <w:rFonts w:ascii="Calibri" w:hAnsi="Calibri" w:cs="Calibri"/>
          <w:b/>
          <w:szCs w:val="26"/>
          <w:lang w:val="en-GB"/>
        </w:rPr>
        <w:t>NJC Point</w:t>
      </w:r>
      <w:r w:rsidRPr="00DA48B9">
        <w:rPr>
          <w:rFonts w:ascii="Calibri" w:hAnsi="Calibri" w:cs="Calibri"/>
          <w:b/>
          <w:szCs w:val="26"/>
          <w:lang w:val="en-GB"/>
        </w:rPr>
        <w:t xml:space="preserve"> 7</w:t>
      </w:r>
    </w:p>
    <w:p w:rsidR="00BF290B" w:rsidRPr="00DA48B9" w:rsidRDefault="00BF290B" w:rsidP="00BF290B">
      <w:pPr>
        <w:tabs>
          <w:tab w:val="center" w:pos="4512"/>
        </w:tabs>
        <w:jc w:val="center"/>
        <w:rPr>
          <w:rFonts w:ascii="Calibri" w:hAnsi="Calibri" w:cs="Calibri"/>
          <w:b/>
          <w:sz w:val="20"/>
          <w:szCs w:val="24"/>
          <w:lang w:val="en-GB"/>
        </w:rPr>
      </w:pPr>
      <w:r w:rsidRPr="00DA48B9">
        <w:rPr>
          <w:rFonts w:ascii="Calibri" w:hAnsi="Calibri" w:cs="Calibri"/>
          <w:b/>
          <w:sz w:val="20"/>
          <w:szCs w:val="24"/>
          <w:lang w:val="en-GB"/>
        </w:rPr>
        <w:t xml:space="preserve">Start date as soon as possible subject to </w:t>
      </w:r>
      <w:r w:rsidR="00DA48B9" w:rsidRPr="00DA48B9">
        <w:rPr>
          <w:rFonts w:ascii="Calibri" w:hAnsi="Calibri" w:cs="Calibri"/>
          <w:b/>
          <w:sz w:val="20"/>
          <w:szCs w:val="24"/>
          <w:lang w:val="en-GB"/>
        </w:rPr>
        <w:t>satisfactory r</w:t>
      </w:r>
      <w:bookmarkStart w:id="0" w:name="_GoBack"/>
      <w:bookmarkEnd w:id="0"/>
      <w:r w:rsidR="00DA48B9" w:rsidRPr="00DA48B9">
        <w:rPr>
          <w:rFonts w:ascii="Calibri" w:hAnsi="Calibri" w:cs="Calibri"/>
          <w:b/>
          <w:sz w:val="20"/>
          <w:szCs w:val="24"/>
          <w:lang w:val="en-GB"/>
        </w:rPr>
        <w:t xml:space="preserve">ecruitment checks </w:t>
      </w:r>
      <w:r w:rsidRPr="00DA48B9">
        <w:rPr>
          <w:rFonts w:ascii="Calibri" w:hAnsi="Calibri" w:cs="Calibri"/>
          <w:b/>
          <w:sz w:val="20"/>
          <w:szCs w:val="24"/>
          <w:lang w:val="en-GB"/>
        </w:rPr>
        <w:t>being completed</w:t>
      </w:r>
      <w:r w:rsidR="00DA48B9" w:rsidRPr="00DA48B9">
        <w:rPr>
          <w:rFonts w:ascii="Calibri" w:hAnsi="Calibri" w:cs="Calibri"/>
          <w:b/>
          <w:sz w:val="20"/>
          <w:szCs w:val="24"/>
          <w:lang w:val="en-GB"/>
        </w:rPr>
        <w:t xml:space="preserve"> including Enhanced DBS </w:t>
      </w:r>
    </w:p>
    <w:p w:rsidR="00BF290B" w:rsidRDefault="00BF290B" w:rsidP="00BF290B">
      <w:pPr>
        <w:tabs>
          <w:tab w:val="left" w:pos="1276"/>
        </w:tabs>
        <w:rPr>
          <w:rFonts w:ascii="Arial" w:hAnsi="Arial" w:cs="Arial"/>
          <w:szCs w:val="24"/>
          <w:lang w:val="en-GB"/>
        </w:rPr>
      </w:pPr>
    </w:p>
    <w:p w:rsidR="00BF290B" w:rsidRPr="00BF290B" w:rsidRDefault="00BF290B" w:rsidP="00BF290B">
      <w:pPr>
        <w:pStyle w:val="NoSpacing"/>
        <w:jc w:val="both"/>
        <w:rPr>
          <w:rFonts w:ascii="Calibri" w:hAnsi="Calibri" w:cs="Calibri"/>
          <w:sz w:val="21"/>
          <w:szCs w:val="21"/>
          <w:lang w:val="en-GB"/>
        </w:rPr>
      </w:pPr>
      <w:r w:rsidRPr="00BF290B">
        <w:rPr>
          <w:rFonts w:ascii="Calibri" w:hAnsi="Calibri" w:cs="Calibri"/>
          <w:sz w:val="21"/>
          <w:szCs w:val="21"/>
          <w:lang w:val="en-GB"/>
        </w:rPr>
        <w:t>Wargrave House Limited operates a 38-week day non-maintained special school and independent specialist college for 5 to 25 year olds.  We have an excellent reputation for delivering outstanding education and care to children and young people with Autism.</w:t>
      </w:r>
    </w:p>
    <w:p w:rsidR="00BF290B" w:rsidRPr="00BF290B" w:rsidRDefault="00BF290B" w:rsidP="00BF290B">
      <w:pPr>
        <w:jc w:val="both"/>
        <w:rPr>
          <w:rFonts w:ascii="Calibri" w:hAnsi="Calibri" w:cs="Calibri"/>
          <w:sz w:val="21"/>
          <w:szCs w:val="21"/>
          <w:lang w:val="en-GB"/>
        </w:rPr>
      </w:pPr>
    </w:p>
    <w:p w:rsidR="00BF290B" w:rsidRPr="00BF290B" w:rsidRDefault="00BF290B" w:rsidP="00BF290B">
      <w:pPr>
        <w:jc w:val="both"/>
        <w:rPr>
          <w:rFonts w:ascii="Calibri" w:hAnsi="Calibri" w:cs="Calibri"/>
          <w:sz w:val="21"/>
          <w:szCs w:val="21"/>
          <w:lang w:val="en-GB"/>
        </w:rPr>
      </w:pPr>
      <w:r w:rsidRPr="00BF290B">
        <w:rPr>
          <w:rFonts w:ascii="Calibri" w:hAnsi="Calibri" w:cs="Calibri"/>
          <w:sz w:val="21"/>
          <w:szCs w:val="21"/>
          <w:lang w:val="en-GB"/>
        </w:rPr>
        <w:t>We are looking to appoint an exceptional, flexible and reliable Maintenance Operative who boasts a variety of maintenance skills and holds relevant health and safety qualifications.</w:t>
      </w:r>
    </w:p>
    <w:p w:rsidR="00BF290B" w:rsidRPr="00BF290B" w:rsidRDefault="00BF290B" w:rsidP="00BF290B">
      <w:pPr>
        <w:jc w:val="both"/>
        <w:rPr>
          <w:rFonts w:ascii="Calibri" w:hAnsi="Calibri" w:cs="Calibri"/>
          <w:sz w:val="21"/>
          <w:szCs w:val="21"/>
          <w:lang w:val="en-GB"/>
        </w:rPr>
      </w:pPr>
    </w:p>
    <w:p w:rsidR="00BF290B" w:rsidRPr="00BF290B" w:rsidRDefault="00BF290B" w:rsidP="00BF290B">
      <w:pPr>
        <w:jc w:val="both"/>
        <w:rPr>
          <w:rFonts w:ascii="Calibri" w:hAnsi="Calibri" w:cs="Calibri"/>
          <w:sz w:val="21"/>
          <w:szCs w:val="21"/>
          <w:lang w:val="en-GB"/>
        </w:rPr>
      </w:pPr>
      <w:r w:rsidRPr="00BF290B">
        <w:rPr>
          <w:rFonts w:ascii="Calibri" w:hAnsi="Calibri" w:cs="Calibri"/>
          <w:sz w:val="21"/>
          <w:szCs w:val="21"/>
          <w:lang w:val="en-GB"/>
        </w:rPr>
        <w:t xml:space="preserve">You will be responsible for undertaking routine and ad-hoc tests and maintenance duties throughout the school and grounds so a strong background and experience in these areas is essential.  You will also be a </w:t>
      </w:r>
      <w:r w:rsidRPr="00BF290B">
        <w:rPr>
          <w:rFonts w:ascii="Calibri" w:hAnsi="Calibri" w:cs="Calibri"/>
          <w:sz w:val="21"/>
          <w:szCs w:val="21"/>
          <w:lang w:val="en-GB"/>
        </w:rPr>
        <w:t>key holder</w:t>
      </w:r>
      <w:r w:rsidRPr="00BF290B">
        <w:rPr>
          <w:rFonts w:ascii="Calibri" w:hAnsi="Calibri" w:cs="Calibri"/>
          <w:sz w:val="21"/>
          <w:szCs w:val="21"/>
          <w:lang w:val="en-GB"/>
        </w:rPr>
        <w:t xml:space="preserve"> and in the case of staff absence, participate in an ‘on-call rota’ for the school so you must be willing to attend to call outs at unsociable hours.  You must be available to lock the buildings after late night events and meetings and open the buildings early mornings when required. The use of your own vehicle and business insurance is </w:t>
      </w:r>
      <w:r w:rsidRPr="00BF290B">
        <w:rPr>
          <w:rFonts w:ascii="Calibri" w:hAnsi="Calibri" w:cs="Calibri"/>
          <w:sz w:val="21"/>
          <w:szCs w:val="21"/>
          <w:lang w:val="en-GB"/>
        </w:rPr>
        <w:t>essential,</w:t>
      </w:r>
      <w:r w:rsidRPr="00BF290B">
        <w:rPr>
          <w:rFonts w:ascii="Calibri" w:hAnsi="Calibri" w:cs="Calibri"/>
          <w:sz w:val="21"/>
          <w:szCs w:val="21"/>
          <w:lang w:val="en-GB"/>
        </w:rPr>
        <w:t xml:space="preserve"> as you will be expected to travel to different sites to support our activities away from the main location.</w:t>
      </w:r>
    </w:p>
    <w:p w:rsidR="00BF290B" w:rsidRPr="00BF290B" w:rsidRDefault="00BF290B" w:rsidP="00BF290B">
      <w:pPr>
        <w:jc w:val="both"/>
        <w:rPr>
          <w:rFonts w:ascii="Calibri" w:hAnsi="Calibri" w:cs="Calibri"/>
          <w:sz w:val="21"/>
          <w:szCs w:val="21"/>
          <w:lang w:val="en-GB"/>
        </w:rPr>
      </w:pPr>
    </w:p>
    <w:p w:rsidR="00BF290B" w:rsidRPr="00BF290B" w:rsidRDefault="00BF290B" w:rsidP="00BF290B">
      <w:pPr>
        <w:jc w:val="both"/>
        <w:rPr>
          <w:rFonts w:ascii="Calibri" w:hAnsi="Calibri" w:cs="Calibri"/>
          <w:sz w:val="21"/>
          <w:szCs w:val="21"/>
          <w:lang w:val="en-GB"/>
        </w:rPr>
      </w:pPr>
      <w:r w:rsidRPr="00BF290B">
        <w:rPr>
          <w:rFonts w:ascii="Calibri" w:hAnsi="Calibri" w:cs="Calibri"/>
          <w:sz w:val="21"/>
          <w:szCs w:val="21"/>
          <w:lang w:val="en-GB"/>
        </w:rPr>
        <w:t>You should have at least five years hands on experience of undertaking a variety of maintenance work including grounds maintenance and working with a variety of people including contractors, preferably in an educational environment.  A self-starter with the ability to prioritise your workload, meet deadlines and work unsupervised you will be able to forge positive relationships and have a strong commitment to high standards of service delivery and customer care.</w:t>
      </w:r>
    </w:p>
    <w:p w:rsidR="00BF290B" w:rsidRPr="00BF290B" w:rsidRDefault="00BF290B" w:rsidP="00BF290B">
      <w:pPr>
        <w:jc w:val="both"/>
        <w:rPr>
          <w:rFonts w:ascii="Calibri" w:hAnsi="Calibri" w:cs="Calibri"/>
          <w:sz w:val="21"/>
          <w:szCs w:val="21"/>
          <w:lang w:val="en-GB"/>
        </w:rPr>
      </w:pPr>
    </w:p>
    <w:p w:rsidR="00BF290B" w:rsidRPr="00BF290B" w:rsidRDefault="00BF290B" w:rsidP="00BF290B">
      <w:pPr>
        <w:jc w:val="both"/>
        <w:rPr>
          <w:rFonts w:ascii="Calibri" w:hAnsi="Calibri" w:cs="Calibri"/>
          <w:sz w:val="21"/>
          <w:szCs w:val="21"/>
          <w:lang w:val="en-GB"/>
        </w:rPr>
      </w:pPr>
      <w:r w:rsidRPr="00BF290B">
        <w:rPr>
          <w:rFonts w:ascii="Calibri" w:hAnsi="Calibri" w:cs="Calibri"/>
          <w:sz w:val="21"/>
          <w:szCs w:val="21"/>
          <w:lang w:val="en-GB"/>
        </w:rPr>
        <w:t>Hours of work are 10am – 6pm and you and may be asked to work occasional weekends to meet the needs of the school.  Work during the school holidays will generally be between the hours of 8am – 4pm.  Annual leave must be taken during school holidays.</w:t>
      </w:r>
    </w:p>
    <w:p w:rsidR="00BF290B" w:rsidRPr="00BF290B" w:rsidRDefault="00BF290B" w:rsidP="00BF290B">
      <w:pPr>
        <w:jc w:val="both"/>
        <w:rPr>
          <w:rFonts w:ascii="Calibri" w:hAnsi="Calibri" w:cs="Calibri"/>
          <w:sz w:val="21"/>
          <w:szCs w:val="21"/>
          <w:lang w:val="en-GB"/>
        </w:rPr>
      </w:pPr>
    </w:p>
    <w:p w:rsidR="00BF290B" w:rsidRPr="00BF290B" w:rsidRDefault="00BF290B" w:rsidP="00BF290B">
      <w:pPr>
        <w:jc w:val="both"/>
        <w:rPr>
          <w:rFonts w:ascii="Calibri" w:hAnsi="Calibri" w:cs="Calibri"/>
          <w:sz w:val="21"/>
          <w:szCs w:val="21"/>
          <w:lang w:val="en-GB"/>
        </w:rPr>
      </w:pPr>
      <w:r w:rsidRPr="00BF290B">
        <w:rPr>
          <w:rFonts w:ascii="Calibri" w:hAnsi="Calibri" w:cs="Calibri"/>
          <w:sz w:val="21"/>
          <w:szCs w:val="21"/>
          <w:lang w:val="en-GB"/>
        </w:rPr>
        <w:t xml:space="preserve">If you are committed to providing the very best to support positive outcomes for our young people, we would welcome an application from you.  Visits to the school are welcomed.  In </w:t>
      </w:r>
      <w:r w:rsidRPr="00BF290B">
        <w:rPr>
          <w:rFonts w:ascii="Calibri" w:hAnsi="Calibri" w:cs="Calibri"/>
          <w:sz w:val="21"/>
          <w:szCs w:val="21"/>
          <w:lang w:val="en-GB"/>
        </w:rPr>
        <w:t>return,</w:t>
      </w:r>
      <w:r w:rsidRPr="00BF290B">
        <w:rPr>
          <w:rFonts w:ascii="Calibri" w:hAnsi="Calibri" w:cs="Calibri"/>
          <w:sz w:val="21"/>
          <w:szCs w:val="21"/>
          <w:lang w:val="en-GB"/>
        </w:rPr>
        <w:t xml:space="preserve"> we offer a Group Personal Pension, subsidised lunch, Employee Assist Programme, additional annual leave for long service, company sick pay and enhanced maternity pay. </w:t>
      </w:r>
    </w:p>
    <w:p w:rsidR="00BF290B" w:rsidRPr="00BF290B" w:rsidRDefault="00BF290B" w:rsidP="00A56E91">
      <w:pPr>
        <w:jc w:val="both"/>
        <w:rPr>
          <w:rFonts w:ascii="Calibri" w:hAnsi="Calibri" w:cs="Calibri"/>
          <w:b/>
          <w:color w:val="222222"/>
          <w:sz w:val="21"/>
          <w:szCs w:val="21"/>
          <w:lang w:val="en" w:eastAsia="en-GB"/>
        </w:rPr>
      </w:pPr>
    </w:p>
    <w:p w:rsidR="00A56E91" w:rsidRPr="00BF290B" w:rsidRDefault="00071F27" w:rsidP="00A56E91">
      <w:pPr>
        <w:jc w:val="both"/>
        <w:rPr>
          <w:rFonts w:ascii="Calibri" w:hAnsi="Calibri" w:cs="Calibri"/>
          <w:sz w:val="21"/>
          <w:szCs w:val="21"/>
          <w:lang w:val="en-GB"/>
        </w:rPr>
      </w:pPr>
      <w:r w:rsidRPr="00BF290B">
        <w:rPr>
          <w:rFonts w:ascii="Calibri" w:hAnsi="Calibri" w:cs="Calibri"/>
          <w:sz w:val="21"/>
          <w:szCs w:val="21"/>
          <w:lang w:val="en-GB"/>
        </w:rPr>
        <w:t xml:space="preserve">Please visit our </w:t>
      </w:r>
      <w:r w:rsidR="00A56E91" w:rsidRPr="00BF290B">
        <w:rPr>
          <w:rFonts w:ascii="Calibri" w:hAnsi="Calibri" w:cs="Calibri"/>
          <w:sz w:val="21"/>
          <w:szCs w:val="21"/>
          <w:lang w:val="en-GB"/>
        </w:rPr>
        <w:t xml:space="preserve">website at </w:t>
      </w:r>
      <w:hyperlink r:id="rId12" w:history="1">
        <w:r w:rsidR="00BF290B" w:rsidRPr="00E5606F">
          <w:rPr>
            <w:rStyle w:val="Hyperlink"/>
            <w:rFonts w:ascii="Calibri" w:hAnsi="Calibri" w:cs="Calibri"/>
            <w:sz w:val="21"/>
            <w:szCs w:val="21"/>
            <w:lang w:val="en-GB"/>
          </w:rPr>
          <w:t>www.wargravehouse.com</w:t>
        </w:r>
      </w:hyperlink>
      <w:r w:rsidR="00BF290B">
        <w:rPr>
          <w:rFonts w:ascii="Calibri" w:hAnsi="Calibri" w:cs="Calibri"/>
          <w:sz w:val="21"/>
          <w:szCs w:val="21"/>
          <w:lang w:val="en-GB"/>
        </w:rPr>
        <w:t xml:space="preserve"> </w:t>
      </w:r>
      <w:r w:rsidR="00A56E91" w:rsidRPr="00BF290B">
        <w:rPr>
          <w:rFonts w:ascii="Calibri" w:hAnsi="Calibri" w:cs="Calibri"/>
          <w:sz w:val="21"/>
          <w:szCs w:val="21"/>
          <w:lang w:val="en-GB"/>
        </w:rPr>
        <w:t xml:space="preserve">for more details and an application pack. Applications will only be </w:t>
      </w:r>
      <w:r w:rsidRPr="00BF290B">
        <w:rPr>
          <w:rFonts w:ascii="Calibri" w:hAnsi="Calibri" w:cs="Calibri"/>
          <w:sz w:val="21"/>
          <w:szCs w:val="21"/>
          <w:lang w:val="en-GB"/>
        </w:rPr>
        <w:t xml:space="preserve">accepted on the official </w:t>
      </w:r>
      <w:r w:rsidR="00292F33" w:rsidRPr="00BF290B">
        <w:rPr>
          <w:rFonts w:ascii="Calibri" w:hAnsi="Calibri" w:cs="Calibri"/>
          <w:sz w:val="21"/>
          <w:szCs w:val="21"/>
          <w:lang w:val="en-GB"/>
        </w:rPr>
        <w:t xml:space="preserve">application form and should be emailed to </w:t>
      </w:r>
      <w:hyperlink r:id="rId13" w:history="1">
        <w:r w:rsidR="00292F33" w:rsidRPr="00BF290B">
          <w:rPr>
            <w:rStyle w:val="Hyperlink"/>
            <w:rFonts w:ascii="Calibri" w:hAnsi="Calibri" w:cs="Calibri"/>
            <w:sz w:val="21"/>
            <w:szCs w:val="21"/>
            <w:lang w:val="en-GB"/>
          </w:rPr>
          <w:t>recruitment@wargravehouse.com</w:t>
        </w:r>
      </w:hyperlink>
    </w:p>
    <w:p w:rsidR="00A56E91" w:rsidRPr="00BF290B" w:rsidRDefault="00A56E91" w:rsidP="00A56E91">
      <w:pPr>
        <w:rPr>
          <w:rFonts w:ascii="Calibri" w:hAnsi="Calibri" w:cs="Calibri"/>
          <w:sz w:val="21"/>
          <w:szCs w:val="21"/>
          <w:lang w:val="en-GB"/>
        </w:rPr>
      </w:pPr>
    </w:p>
    <w:p w:rsidR="005A79CB" w:rsidRPr="00BF290B" w:rsidRDefault="00292F33" w:rsidP="00A56E91">
      <w:pPr>
        <w:jc w:val="both"/>
        <w:rPr>
          <w:rFonts w:ascii="Calibri" w:hAnsi="Calibri" w:cs="Calibri"/>
          <w:b/>
          <w:sz w:val="21"/>
          <w:szCs w:val="21"/>
          <w:lang w:val="en-GB"/>
        </w:rPr>
      </w:pPr>
      <w:r w:rsidRPr="00BF290B">
        <w:rPr>
          <w:rFonts w:ascii="Calibri" w:hAnsi="Calibri" w:cs="Calibri"/>
          <w:b/>
          <w:sz w:val="21"/>
          <w:szCs w:val="21"/>
          <w:lang w:val="en-GB"/>
        </w:rPr>
        <w:t xml:space="preserve">Closing date: </w:t>
      </w:r>
      <w:r w:rsidR="006A72C1" w:rsidRPr="00BF290B">
        <w:rPr>
          <w:rFonts w:ascii="Calibri" w:hAnsi="Calibri" w:cs="Calibri"/>
          <w:b/>
          <w:sz w:val="21"/>
          <w:szCs w:val="21"/>
          <w:lang w:val="en-GB"/>
        </w:rPr>
        <w:t xml:space="preserve">Sunday, </w:t>
      </w:r>
      <w:r w:rsidR="00BF290B" w:rsidRPr="00BF290B">
        <w:rPr>
          <w:rFonts w:ascii="Calibri" w:hAnsi="Calibri" w:cs="Calibri"/>
          <w:b/>
          <w:sz w:val="21"/>
          <w:szCs w:val="21"/>
          <w:lang w:val="en-GB"/>
        </w:rPr>
        <w:t>26</w:t>
      </w:r>
      <w:r w:rsidR="00BF290B" w:rsidRPr="00BF290B">
        <w:rPr>
          <w:rFonts w:ascii="Calibri" w:hAnsi="Calibri" w:cs="Calibri"/>
          <w:b/>
          <w:sz w:val="21"/>
          <w:szCs w:val="21"/>
          <w:vertAlign w:val="superscript"/>
          <w:lang w:val="en-GB"/>
        </w:rPr>
        <w:t>th</w:t>
      </w:r>
      <w:r w:rsidR="00BF290B" w:rsidRPr="00BF290B">
        <w:rPr>
          <w:rFonts w:ascii="Calibri" w:hAnsi="Calibri" w:cs="Calibri"/>
          <w:b/>
          <w:sz w:val="21"/>
          <w:szCs w:val="21"/>
          <w:lang w:val="en-GB"/>
        </w:rPr>
        <w:t xml:space="preserve"> September </w:t>
      </w:r>
      <w:r w:rsidR="00BF290B">
        <w:rPr>
          <w:rFonts w:ascii="Calibri" w:hAnsi="Calibri" w:cs="Calibri"/>
          <w:b/>
          <w:sz w:val="21"/>
          <w:szCs w:val="21"/>
          <w:lang w:val="en-GB"/>
        </w:rPr>
        <w:t>2021</w:t>
      </w:r>
    </w:p>
    <w:p w:rsidR="00A425A2" w:rsidRPr="00BF290B" w:rsidRDefault="005A79CB" w:rsidP="00A56E91">
      <w:pPr>
        <w:jc w:val="both"/>
        <w:rPr>
          <w:rFonts w:ascii="Calibri" w:hAnsi="Calibri" w:cs="Calibri"/>
          <w:b/>
          <w:sz w:val="21"/>
          <w:szCs w:val="21"/>
          <w:lang w:val="en-GB"/>
        </w:rPr>
      </w:pPr>
      <w:r w:rsidRPr="00BF290B">
        <w:rPr>
          <w:rFonts w:ascii="Calibri" w:hAnsi="Calibri" w:cs="Calibri"/>
          <w:b/>
          <w:sz w:val="21"/>
          <w:szCs w:val="21"/>
          <w:lang w:val="en-GB"/>
        </w:rPr>
        <w:t xml:space="preserve">Interviews: </w:t>
      </w:r>
      <w:r w:rsidR="00BF290B" w:rsidRPr="00BF290B">
        <w:rPr>
          <w:rFonts w:ascii="Calibri" w:hAnsi="Calibri" w:cs="Calibri"/>
          <w:b/>
          <w:sz w:val="21"/>
          <w:szCs w:val="21"/>
          <w:lang w:val="en-GB"/>
        </w:rPr>
        <w:t xml:space="preserve"> - </w:t>
      </w:r>
      <w:r w:rsidR="00BF290B">
        <w:rPr>
          <w:rFonts w:ascii="Calibri" w:hAnsi="Calibri" w:cs="Calibri"/>
          <w:b/>
          <w:sz w:val="21"/>
          <w:szCs w:val="21"/>
          <w:lang w:val="en-GB"/>
        </w:rPr>
        <w:t>Monday, 4</w:t>
      </w:r>
      <w:r w:rsidR="00BF290B" w:rsidRPr="00BF290B">
        <w:rPr>
          <w:rFonts w:ascii="Calibri" w:hAnsi="Calibri" w:cs="Calibri"/>
          <w:b/>
          <w:sz w:val="21"/>
          <w:szCs w:val="21"/>
          <w:vertAlign w:val="superscript"/>
          <w:lang w:val="en-GB"/>
        </w:rPr>
        <w:t>th</w:t>
      </w:r>
      <w:r w:rsidR="00BF290B">
        <w:rPr>
          <w:rFonts w:ascii="Calibri" w:hAnsi="Calibri" w:cs="Calibri"/>
          <w:b/>
          <w:sz w:val="21"/>
          <w:szCs w:val="21"/>
          <w:lang w:val="en-GB"/>
        </w:rPr>
        <w:t xml:space="preserve"> October 2021 - </w:t>
      </w:r>
      <w:r w:rsidR="00BF290B" w:rsidRPr="00BF290B">
        <w:rPr>
          <w:rFonts w:ascii="Calibri" w:hAnsi="Calibri" w:cs="Calibri"/>
          <w:b/>
          <w:sz w:val="21"/>
          <w:szCs w:val="21"/>
          <w:lang w:val="en-GB"/>
        </w:rPr>
        <w:t xml:space="preserve">Times to be confirmed </w:t>
      </w:r>
    </w:p>
    <w:p w:rsidR="00BF290B" w:rsidRPr="00BF290B" w:rsidRDefault="00BF290B" w:rsidP="00A56E91">
      <w:pPr>
        <w:jc w:val="both"/>
        <w:rPr>
          <w:rFonts w:ascii="Calibri" w:hAnsi="Calibri" w:cs="Calibri"/>
          <w:b/>
          <w:sz w:val="21"/>
          <w:szCs w:val="21"/>
          <w:lang w:val="en-GB"/>
        </w:rPr>
      </w:pPr>
    </w:p>
    <w:p w:rsidR="00A56E91" w:rsidRPr="00BF290B" w:rsidRDefault="00A56E91" w:rsidP="00A56E91">
      <w:pPr>
        <w:rPr>
          <w:rFonts w:ascii="Calibri" w:hAnsi="Calibri" w:cs="Calibri"/>
          <w:b/>
          <w:sz w:val="21"/>
          <w:szCs w:val="21"/>
        </w:rPr>
      </w:pPr>
      <w:r w:rsidRPr="00BF290B">
        <w:rPr>
          <w:rFonts w:ascii="Calibri" w:hAnsi="Calibri" w:cs="Calibri"/>
          <w:b/>
          <w:sz w:val="21"/>
          <w:szCs w:val="21"/>
        </w:rPr>
        <w:t>Wargrave House Limited operates a safe recruitment process.  Appointment to the post will be subject to suitable references and an enhanced Disclosure Barring Service check.  Wargrave House Limited is committed to safeguarding and promoting the welfare of children and young people and expects all staff and volunteers to share this commitment.</w:t>
      </w:r>
    </w:p>
    <w:p w:rsidR="00BD0566" w:rsidRPr="00C76A58" w:rsidRDefault="00A31CCA" w:rsidP="004B2948">
      <w:pPr>
        <w:jc w:val="both"/>
        <w:rPr>
          <w:rFonts w:ascii="Calibri" w:hAnsi="Calibri" w:cs="Calibri"/>
          <w:b/>
          <w:sz w:val="22"/>
          <w:szCs w:val="22"/>
          <w:lang w:val="en-GB"/>
        </w:rPr>
      </w:pPr>
      <w:r w:rsidRPr="00C76A58">
        <w:rPr>
          <w:rFonts w:ascii="Calibri" w:hAnsi="Calibri" w:cs="Calibri"/>
          <w:noProof/>
          <w:sz w:val="22"/>
          <w:szCs w:val="22"/>
          <w:lang w:val="en-GB" w:eastAsia="en-GB"/>
        </w:rPr>
        <w:drawing>
          <wp:anchor distT="0" distB="0" distL="114300" distR="114300" simplePos="0" relativeHeight="251660288" behindDoc="0" locked="0" layoutInCell="1" allowOverlap="1">
            <wp:simplePos x="0" y="0"/>
            <wp:positionH relativeFrom="margin">
              <wp:posOffset>383540</wp:posOffset>
            </wp:positionH>
            <wp:positionV relativeFrom="paragraph">
              <wp:posOffset>151130</wp:posOffset>
            </wp:positionV>
            <wp:extent cx="4755515" cy="647700"/>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l="13022"/>
                    <a:stretch>
                      <a:fillRect/>
                    </a:stretch>
                  </pic:blipFill>
                  <pic:spPr bwMode="auto">
                    <a:xfrm>
                      <a:off x="0" y="0"/>
                      <a:ext cx="475551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417F" w:rsidRPr="00C76A58" w:rsidRDefault="00F1417F" w:rsidP="004B2948">
      <w:pPr>
        <w:jc w:val="both"/>
        <w:rPr>
          <w:rFonts w:ascii="Calibri" w:hAnsi="Calibri" w:cs="Calibri"/>
          <w:b/>
          <w:sz w:val="20"/>
          <w:lang w:val="en-GB"/>
        </w:rPr>
      </w:pPr>
    </w:p>
    <w:p w:rsidR="00844C6F" w:rsidRPr="00C76A58" w:rsidRDefault="00844C6F" w:rsidP="00B82EAF">
      <w:pPr>
        <w:pStyle w:val="Footer"/>
        <w:tabs>
          <w:tab w:val="clear" w:pos="4320"/>
          <w:tab w:val="clear" w:pos="8640"/>
          <w:tab w:val="left" w:pos="2637"/>
        </w:tabs>
        <w:spacing w:line="220" w:lineRule="exact"/>
        <w:rPr>
          <w:rFonts w:ascii="Calibri" w:hAnsi="Calibri" w:cs="Calibri"/>
          <w:b/>
          <w:lang w:val="en-GB"/>
        </w:rPr>
      </w:pPr>
    </w:p>
    <w:p w:rsidR="00844C6F" w:rsidRPr="00C76A58" w:rsidRDefault="00A31CCA" w:rsidP="004B2948">
      <w:pPr>
        <w:jc w:val="both"/>
        <w:rPr>
          <w:rFonts w:ascii="Calibri" w:hAnsi="Calibri" w:cs="Calibri"/>
          <w:b/>
          <w:szCs w:val="24"/>
          <w:lang w:val="en-GB"/>
        </w:rPr>
      </w:pPr>
      <w:r w:rsidRPr="00C76A58">
        <w:rPr>
          <w:rFonts w:ascii="Calibri" w:hAnsi="Calibri" w:cs="Calibri"/>
          <w:noProof/>
          <w:lang w:val="en-GB" w:eastAsia="en-GB"/>
        </w:rPr>
        <w:drawing>
          <wp:anchor distT="0" distB="0" distL="114300" distR="114300" simplePos="0" relativeHeight="251656192" behindDoc="0" locked="0" layoutInCell="1" allowOverlap="1">
            <wp:simplePos x="0" y="0"/>
            <wp:positionH relativeFrom="margin">
              <wp:posOffset>864235</wp:posOffset>
            </wp:positionH>
            <wp:positionV relativeFrom="paragraph">
              <wp:posOffset>9487535</wp:posOffset>
            </wp:positionV>
            <wp:extent cx="5841365" cy="806450"/>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l="13022"/>
                    <a:stretch>
                      <a:fillRect/>
                    </a:stretch>
                  </pic:blipFill>
                  <pic:spPr bwMode="auto">
                    <a:xfrm>
                      <a:off x="0" y="0"/>
                      <a:ext cx="5841365"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A58">
        <w:rPr>
          <w:rFonts w:ascii="Calibri" w:hAnsi="Calibri" w:cs="Calibri"/>
          <w:noProof/>
          <w:lang w:val="en-GB" w:eastAsia="en-GB"/>
        </w:rPr>
        <w:drawing>
          <wp:anchor distT="0" distB="0" distL="114300" distR="114300" simplePos="0" relativeHeight="251659264" behindDoc="0" locked="0" layoutInCell="1" allowOverlap="1">
            <wp:simplePos x="0" y="0"/>
            <wp:positionH relativeFrom="margin">
              <wp:posOffset>607060</wp:posOffset>
            </wp:positionH>
            <wp:positionV relativeFrom="paragraph">
              <wp:posOffset>9468485</wp:posOffset>
            </wp:positionV>
            <wp:extent cx="5841365" cy="806450"/>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l="13022"/>
                    <a:stretch>
                      <a:fillRect/>
                    </a:stretch>
                  </pic:blipFill>
                  <pic:spPr bwMode="auto">
                    <a:xfrm>
                      <a:off x="0" y="0"/>
                      <a:ext cx="5841365"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A58">
        <w:rPr>
          <w:rFonts w:ascii="Calibri" w:hAnsi="Calibri" w:cs="Calibri"/>
          <w:noProof/>
          <w:lang w:val="en-GB" w:eastAsia="en-GB"/>
        </w:rPr>
        <w:drawing>
          <wp:anchor distT="0" distB="0" distL="114300" distR="114300" simplePos="0" relativeHeight="251657216" behindDoc="0" locked="0" layoutInCell="1" allowOverlap="1">
            <wp:simplePos x="0" y="0"/>
            <wp:positionH relativeFrom="margin">
              <wp:posOffset>864235</wp:posOffset>
            </wp:positionH>
            <wp:positionV relativeFrom="paragraph">
              <wp:posOffset>9487535</wp:posOffset>
            </wp:positionV>
            <wp:extent cx="5841365" cy="80645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l="13022"/>
                    <a:stretch>
                      <a:fillRect/>
                    </a:stretch>
                  </pic:blipFill>
                  <pic:spPr bwMode="auto">
                    <a:xfrm>
                      <a:off x="0" y="0"/>
                      <a:ext cx="5841365"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A58">
        <w:rPr>
          <w:rFonts w:ascii="Calibri" w:hAnsi="Calibri" w:cs="Calibri"/>
          <w:noProof/>
          <w:lang w:val="en-GB" w:eastAsia="en-GB"/>
        </w:rPr>
        <w:drawing>
          <wp:anchor distT="0" distB="0" distL="114300" distR="114300" simplePos="0" relativeHeight="251658240" behindDoc="0" locked="0" layoutInCell="1" allowOverlap="1">
            <wp:simplePos x="0" y="0"/>
            <wp:positionH relativeFrom="margin">
              <wp:posOffset>864235</wp:posOffset>
            </wp:positionH>
            <wp:positionV relativeFrom="paragraph">
              <wp:posOffset>9449435</wp:posOffset>
            </wp:positionV>
            <wp:extent cx="5841365" cy="806450"/>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l="13022"/>
                    <a:stretch>
                      <a:fillRect/>
                    </a:stretch>
                  </pic:blipFill>
                  <pic:spPr bwMode="auto">
                    <a:xfrm>
                      <a:off x="0" y="0"/>
                      <a:ext cx="5841365" cy="8064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44C6F" w:rsidRPr="00C76A58" w:rsidSect="002C3867">
      <w:endnotePr>
        <w:numFmt w:val="decimal"/>
      </w:endnotePr>
      <w:pgSz w:w="11905" w:h="16837"/>
      <w:pgMar w:top="959" w:right="1440" w:bottom="794" w:left="1440" w:header="1440" w:footer="144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72C" w:rsidRDefault="00E7172C" w:rsidP="002C3867">
      <w:r>
        <w:separator/>
      </w:r>
    </w:p>
  </w:endnote>
  <w:endnote w:type="continuationSeparator" w:id="0">
    <w:p w:rsidR="00E7172C" w:rsidRDefault="00E7172C" w:rsidP="002C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brito Cond Bold">
    <w:altName w:val="Arial"/>
    <w:panose1 w:val="00000000000000000000"/>
    <w:charset w:val="00"/>
    <w:family w:val="modern"/>
    <w:notTrueType/>
    <w:pitch w:val="variable"/>
    <w:sig w:usb0="00000001" w:usb1="5000004B" w:usb2="00000000" w:usb3="00000000" w:csb0="00000193" w:csb1="00000000"/>
  </w:font>
  <w:font w:name="Cabrito Ext Medium">
    <w:altName w:val="Arial"/>
    <w:panose1 w:val="00000000000000000000"/>
    <w:charset w:val="00"/>
    <w:family w:val="modern"/>
    <w:notTrueType/>
    <w:pitch w:val="variable"/>
    <w:sig w:usb0="00000001" w:usb1="5000004B" w:usb2="00000000" w:usb3="00000000" w:csb0="00000193" w:csb1="00000000"/>
  </w:font>
  <w:font w:name="Cabrito Ext Regular">
    <w:altName w:val="Arial"/>
    <w:panose1 w:val="00000000000000000000"/>
    <w:charset w:val="00"/>
    <w:family w:val="modern"/>
    <w:notTrueType/>
    <w:pitch w:val="variable"/>
    <w:sig w:usb0="00000001" w:usb1="5000004B" w:usb2="00000000" w:usb3="00000000" w:csb0="00000193" w:csb1="00000000"/>
  </w:font>
  <w:font w:name="Cabrito Ext Bold">
    <w:altName w:val="Arial"/>
    <w:panose1 w:val="00000000000000000000"/>
    <w:charset w:val="00"/>
    <w:family w:val="modern"/>
    <w:notTrueType/>
    <w:pitch w:val="variable"/>
    <w:sig w:usb0="00000001" w:usb1="5000004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72C" w:rsidRDefault="00E7172C" w:rsidP="002C3867">
      <w:r>
        <w:separator/>
      </w:r>
    </w:p>
  </w:footnote>
  <w:footnote w:type="continuationSeparator" w:id="0">
    <w:p w:rsidR="00E7172C" w:rsidRDefault="00E7172C" w:rsidP="002C3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B82"/>
    <w:multiLevelType w:val="hybridMultilevel"/>
    <w:tmpl w:val="5B94C2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466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B8650CE"/>
    <w:multiLevelType w:val="hybridMultilevel"/>
    <w:tmpl w:val="4FB40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E40ED0"/>
    <w:multiLevelType w:val="hybridMultilevel"/>
    <w:tmpl w:val="D80C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B375E"/>
    <w:multiLevelType w:val="hybridMultilevel"/>
    <w:tmpl w:val="A7A2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D239A7"/>
    <w:multiLevelType w:val="hybridMultilevel"/>
    <w:tmpl w:val="0B621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C9"/>
    <w:rsid w:val="00030D0B"/>
    <w:rsid w:val="00044BAA"/>
    <w:rsid w:val="000524E5"/>
    <w:rsid w:val="00060FC8"/>
    <w:rsid w:val="0007138A"/>
    <w:rsid w:val="00071F27"/>
    <w:rsid w:val="00072170"/>
    <w:rsid w:val="00076AEA"/>
    <w:rsid w:val="000928B5"/>
    <w:rsid w:val="000B6164"/>
    <w:rsid w:val="000E2DEE"/>
    <w:rsid w:val="00100BFA"/>
    <w:rsid w:val="00112183"/>
    <w:rsid w:val="001518EB"/>
    <w:rsid w:val="001717F6"/>
    <w:rsid w:val="00172C81"/>
    <w:rsid w:val="00192042"/>
    <w:rsid w:val="00193557"/>
    <w:rsid w:val="00193D2C"/>
    <w:rsid w:val="001B1967"/>
    <w:rsid w:val="001B767F"/>
    <w:rsid w:val="001F0694"/>
    <w:rsid w:val="001F10B3"/>
    <w:rsid w:val="001F5533"/>
    <w:rsid w:val="001F6902"/>
    <w:rsid w:val="002207AB"/>
    <w:rsid w:val="002230B9"/>
    <w:rsid w:val="0022731F"/>
    <w:rsid w:val="0023227C"/>
    <w:rsid w:val="002633D1"/>
    <w:rsid w:val="002701E8"/>
    <w:rsid w:val="00292F33"/>
    <w:rsid w:val="002A1433"/>
    <w:rsid w:val="002C3867"/>
    <w:rsid w:val="002D53D0"/>
    <w:rsid w:val="002F3763"/>
    <w:rsid w:val="003021C9"/>
    <w:rsid w:val="00302323"/>
    <w:rsid w:val="00324920"/>
    <w:rsid w:val="00332B1B"/>
    <w:rsid w:val="00371899"/>
    <w:rsid w:val="00371ACE"/>
    <w:rsid w:val="0039134B"/>
    <w:rsid w:val="00391BA4"/>
    <w:rsid w:val="0039791D"/>
    <w:rsid w:val="003A2FC7"/>
    <w:rsid w:val="003C25A9"/>
    <w:rsid w:val="003C33F3"/>
    <w:rsid w:val="003D4BB5"/>
    <w:rsid w:val="003E4179"/>
    <w:rsid w:val="00476D30"/>
    <w:rsid w:val="004924DD"/>
    <w:rsid w:val="004B081A"/>
    <w:rsid w:val="004B2948"/>
    <w:rsid w:val="004C5A14"/>
    <w:rsid w:val="004C7629"/>
    <w:rsid w:val="004E244F"/>
    <w:rsid w:val="0050663F"/>
    <w:rsid w:val="00591A58"/>
    <w:rsid w:val="005930A6"/>
    <w:rsid w:val="005A79CB"/>
    <w:rsid w:val="005C62DE"/>
    <w:rsid w:val="005E6E4E"/>
    <w:rsid w:val="0060169F"/>
    <w:rsid w:val="00615FA2"/>
    <w:rsid w:val="00617820"/>
    <w:rsid w:val="00654B8A"/>
    <w:rsid w:val="006631D9"/>
    <w:rsid w:val="00663CFE"/>
    <w:rsid w:val="00692F92"/>
    <w:rsid w:val="006A72C1"/>
    <w:rsid w:val="0070451C"/>
    <w:rsid w:val="00716A2D"/>
    <w:rsid w:val="00783820"/>
    <w:rsid w:val="00786CBE"/>
    <w:rsid w:val="007A42FA"/>
    <w:rsid w:val="007B66C3"/>
    <w:rsid w:val="007E70FA"/>
    <w:rsid w:val="00802DF0"/>
    <w:rsid w:val="0080702E"/>
    <w:rsid w:val="008120FD"/>
    <w:rsid w:val="008137FC"/>
    <w:rsid w:val="00813A51"/>
    <w:rsid w:val="0081652E"/>
    <w:rsid w:val="00820144"/>
    <w:rsid w:val="008241D9"/>
    <w:rsid w:val="0084373A"/>
    <w:rsid w:val="00844C6F"/>
    <w:rsid w:val="00874D53"/>
    <w:rsid w:val="008A3421"/>
    <w:rsid w:val="008A344E"/>
    <w:rsid w:val="008B7FF3"/>
    <w:rsid w:val="008C0EBE"/>
    <w:rsid w:val="008C4B18"/>
    <w:rsid w:val="008E2513"/>
    <w:rsid w:val="00900139"/>
    <w:rsid w:val="00906004"/>
    <w:rsid w:val="0092660E"/>
    <w:rsid w:val="00927A6E"/>
    <w:rsid w:val="009305AF"/>
    <w:rsid w:val="00984E08"/>
    <w:rsid w:val="0098538C"/>
    <w:rsid w:val="00987677"/>
    <w:rsid w:val="00993729"/>
    <w:rsid w:val="009A3FD0"/>
    <w:rsid w:val="009B4EE0"/>
    <w:rsid w:val="009D0D4D"/>
    <w:rsid w:val="00A31CCA"/>
    <w:rsid w:val="00A425A2"/>
    <w:rsid w:val="00A44DC0"/>
    <w:rsid w:val="00A5017C"/>
    <w:rsid w:val="00A56E91"/>
    <w:rsid w:val="00A64928"/>
    <w:rsid w:val="00AB2766"/>
    <w:rsid w:val="00AD20A0"/>
    <w:rsid w:val="00AD22EF"/>
    <w:rsid w:val="00AD29FF"/>
    <w:rsid w:val="00AD625D"/>
    <w:rsid w:val="00AE2455"/>
    <w:rsid w:val="00AF5292"/>
    <w:rsid w:val="00B04AE9"/>
    <w:rsid w:val="00B11B64"/>
    <w:rsid w:val="00B11F0A"/>
    <w:rsid w:val="00B32D96"/>
    <w:rsid w:val="00B65281"/>
    <w:rsid w:val="00B74A8F"/>
    <w:rsid w:val="00B8149A"/>
    <w:rsid w:val="00B82EAF"/>
    <w:rsid w:val="00B92145"/>
    <w:rsid w:val="00BA3F46"/>
    <w:rsid w:val="00BB20F3"/>
    <w:rsid w:val="00BB3950"/>
    <w:rsid w:val="00BC3D9B"/>
    <w:rsid w:val="00BD0566"/>
    <w:rsid w:val="00BE0C9A"/>
    <w:rsid w:val="00BF290B"/>
    <w:rsid w:val="00BF306E"/>
    <w:rsid w:val="00C15A53"/>
    <w:rsid w:val="00C314D8"/>
    <w:rsid w:val="00C474F9"/>
    <w:rsid w:val="00C76A58"/>
    <w:rsid w:val="00C905C6"/>
    <w:rsid w:val="00C92813"/>
    <w:rsid w:val="00C95E8F"/>
    <w:rsid w:val="00CA3763"/>
    <w:rsid w:val="00CA7AC2"/>
    <w:rsid w:val="00CF3194"/>
    <w:rsid w:val="00CF744A"/>
    <w:rsid w:val="00D12AC3"/>
    <w:rsid w:val="00D27FD0"/>
    <w:rsid w:val="00D43450"/>
    <w:rsid w:val="00D4351D"/>
    <w:rsid w:val="00D56B06"/>
    <w:rsid w:val="00D635C6"/>
    <w:rsid w:val="00D75AA5"/>
    <w:rsid w:val="00D87220"/>
    <w:rsid w:val="00DA48B9"/>
    <w:rsid w:val="00DF74EF"/>
    <w:rsid w:val="00E0642C"/>
    <w:rsid w:val="00E1557E"/>
    <w:rsid w:val="00E324DD"/>
    <w:rsid w:val="00E42287"/>
    <w:rsid w:val="00E6122E"/>
    <w:rsid w:val="00E61996"/>
    <w:rsid w:val="00E65698"/>
    <w:rsid w:val="00E7172C"/>
    <w:rsid w:val="00EB62BE"/>
    <w:rsid w:val="00EB6EA9"/>
    <w:rsid w:val="00EB7D64"/>
    <w:rsid w:val="00EE6D34"/>
    <w:rsid w:val="00EF104C"/>
    <w:rsid w:val="00F1417F"/>
    <w:rsid w:val="00F279FD"/>
    <w:rsid w:val="00F40BC8"/>
    <w:rsid w:val="00F50F48"/>
    <w:rsid w:val="00F51605"/>
    <w:rsid w:val="00F547CB"/>
    <w:rsid w:val="00F60331"/>
    <w:rsid w:val="00F609E9"/>
    <w:rsid w:val="00F70A4B"/>
    <w:rsid w:val="00F8152F"/>
    <w:rsid w:val="00F916E9"/>
    <w:rsid w:val="00FA284E"/>
    <w:rsid w:val="00FA7D29"/>
    <w:rsid w:val="00FD71C5"/>
    <w:rsid w:val="00FF2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6DD2CE"/>
  <w15:chartTrackingRefBased/>
  <w15:docId w15:val="{D042C15A-153B-4837-804C-9DC02815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Title">
    <w:name w:val="Title"/>
    <w:basedOn w:val="Normal"/>
    <w:qFormat/>
    <w:pPr>
      <w:jc w:val="center"/>
    </w:pPr>
    <w:rPr>
      <w:b/>
      <w:i/>
      <w:sz w:val="30"/>
      <w:lang w:val="en-GB"/>
    </w:rPr>
  </w:style>
  <w:style w:type="paragraph" w:styleId="BalloonText">
    <w:name w:val="Balloon Text"/>
    <w:basedOn w:val="Normal"/>
    <w:semiHidden/>
    <w:rsid w:val="0098538C"/>
    <w:rPr>
      <w:rFonts w:ascii="Tahoma" w:hAnsi="Tahoma" w:cs="Tahoma"/>
      <w:sz w:val="16"/>
      <w:szCs w:val="16"/>
    </w:rPr>
  </w:style>
  <w:style w:type="character" w:styleId="FollowedHyperlink">
    <w:name w:val="FollowedHyperlink"/>
    <w:rsid w:val="007A42FA"/>
    <w:rPr>
      <w:color w:val="800080"/>
      <w:u w:val="single"/>
    </w:rPr>
  </w:style>
  <w:style w:type="paragraph" w:styleId="NormalWeb">
    <w:name w:val="Normal (Web)"/>
    <w:basedOn w:val="Normal"/>
    <w:rsid w:val="00802DF0"/>
    <w:pPr>
      <w:widowControl/>
      <w:spacing w:before="100" w:beforeAutospacing="1" w:after="100" w:afterAutospacing="1"/>
    </w:pPr>
    <w:rPr>
      <w:snapToGrid/>
      <w:szCs w:val="24"/>
      <w:lang w:val="en-GB" w:eastAsia="en-GB"/>
    </w:rPr>
  </w:style>
  <w:style w:type="character" w:customStyle="1" w:styleId="ilfuvd">
    <w:name w:val="ilfuvd"/>
    <w:rsid w:val="008137FC"/>
  </w:style>
  <w:style w:type="paragraph" w:styleId="Footer">
    <w:name w:val="footer"/>
    <w:basedOn w:val="Normal"/>
    <w:link w:val="FooterChar"/>
    <w:uiPriority w:val="99"/>
    <w:unhideWhenUsed/>
    <w:rsid w:val="00044BAA"/>
    <w:pPr>
      <w:widowControl/>
      <w:tabs>
        <w:tab w:val="center" w:pos="4320"/>
        <w:tab w:val="right" w:pos="8640"/>
      </w:tabs>
    </w:pPr>
    <w:rPr>
      <w:rFonts w:ascii="Cambria" w:eastAsia="MS Mincho" w:hAnsi="Cambria"/>
      <w:snapToGrid/>
      <w:szCs w:val="24"/>
    </w:rPr>
  </w:style>
  <w:style w:type="character" w:customStyle="1" w:styleId="FooterChar">
    <w:name w:val="Footer Char"/>
    <w:link w:val="Footer"/>
    <w:uiPriority w:val="99"/>
    <w:rsid w:val="00044BAA"/>
    <w:rPr>
      <w:rFonts w:ascii="Cambria" w:eastAsia="MS Mincho" w:hAnsi="Cambria"/>
      <w:sz w:val="24"/>
      <w:szCs w:val="24"/>
      <w:lang w:val="en-US" w:eastAsia="en-US"/>
    </w:rPr>
  </w:style>
  <w:style w:type="paragraph" w:styleId="NoSpacing">
    <w:name w:val="No Spacing"/>
    <w:uiPriority w:val="1"/>
    <w:qFormat/>
    <w:rsid w:val="008A3421"/>
    <w:pPr>
      <w:widowControl w:val="0"/>
    </w:pPr>
    <w:rPr>
      <w:snapToGrid w:val="0"/>
      <w:sz w:val="24"/>
      <w:lang w:val="en-US" w:eastAsia="en-US"/>
    </w:rPr>
  </w:style>
  <w:style w:type="paragraph" w:styleId="Header">
    <w:name w:val="header"/>
    <w:basedOn w:val="Normal"/>
    <w:link w:val="HeaderChar"/>
    <w:rsid w:val="002C3867"/>
    <w:pPr>
      <w:tabs>
        <w:tab w:val="center" w:pos="4513"/>
        <w:tab w:val="right" w:pos="9026"/>
      </w:tabs>
    </w:pPr>
  </w:style>
  <w:style w:type="character" w:customStyle="1" w:styleId="HeaderChar">
    <w:name w:val="Header Char"/>
    <w:link w:val="Header"/>
    <w:rsid w:val="002C3867"/>
    <w:rPr>
      <w:snapToGrid w:val="0"/>
      <w:sz w:val="24"/>
      <w:lang w:val="en-US" w:eastAsia="en-US"/>
    </w:rPr>
  </w:style>
  <w:style w:type="paragraph" w:customStyle="1" w:styleId="Default">
    <w:name w:val="Default"/>
    <w:rsid w:val="007E70FA"/>
    <w:pPr>
      <w:autoSpaceDE w:val="0"/>
      <w:autoSpaceDN w:val="0"/>
      <w:adjustRightInd w:val="0"/>
    </w:pPr>
    <w:rPr>
      <w:rFonts w:ascii="Verdana" w:eastAsia="Calibri" w:hAnsi="Verdana" w:cs="Verdana"/>
      <w:color w:val="000000"/>
      <w:sz w:val="24"/>
      <w:szCs w:val="24"/>
      <w:lang w:eastAsia="en-US"/>
    </w:rPr>
  </w:style>
  <w:style w:type="character" w:styleId="CommentReference">
    <w:name w:val="annotation reference"/>
    <w:rsid w:val="00BF290B"/>
    <w:rPr>
      <w:sz w:val="16"/>
      <w:szCs w:val="16"/>
    </w:rPr>
  </w:style>
  <w:style w:type="paragraph" w:styleId="CommentText">
    <w:name w:val="annotation text"/>
    <w:basedOn w:val="Normal"/>
    <w:link w:val="CommentTextChar"/>
    <w:rsid w:val="00BF290B"/>
    <w:rPr>
      <w:sz w:val="20"/>
    </w:rPr>
  </w:style>
  <w:style w:type="character" w:customStyle="1" w:styleId="CommentTextChar">
    <w:name w:val="Comment Text Char"/>
    <w:basedOn w:val="DefaultParagraphFont"/>
    <w:link w:val="CommentText"/>
    <w:rsid w:val="00BF290B"/>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62398">
      <w:bodyDiv w:val="1"/>
      <w:marLeft w:val="0"/>
      <w:marRight w:val="0"/>
      <w:marTop w:val="0"/>
      <w:marBottom w:val="0"/>
      <w:divBdr>
        <w:top w:val="none" w:sz="0" w:space="0" w:color="auto"/>
        <w:left w:val="none" w:sz="0" w:space="0" w:color="auto"/>
        <w:bottom w:val="none" w:sz="0" w:space="0" w:color="auto"/>
        <w:right w:val="none" w:sz="0" w:space="0" w:color="auto"/>
      </w:divBdr>
    </w:div>
    <w:div w:id="19638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wargravehous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rgravehous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929DB251018C468E4DFE23E7DABE00" ma:contentTypeVersion="11" ma:contentTypeDescription="Create a new document." ma:contentTypeScope="" ma:versionID="ce9dc32f34312ed81fc5be19e09dfb7e">
  <xsd:schema xmlns:xsd="http://www.w3.org/2001/XMLSchema" xmlns:xs="http://www.w3.org/2001/XMLSchema" xmlns:p="http://schemas.microsoft.com/office/2006/metadata/properties" xmlns:ns3="de0bbc27-9a35-4f45-b11c-4445c4efeada" xmlns:ns4="d4e8ffde-5317-4ebb-874c-493b82c4a56e" targetNamespace="http://schemas.microsoft.com/office/2006/metadata/properties" ma:root="true" ma:fieldsID="96c889a6be9e77c45da9f1fdc0087ee5" ns3:_="" ns4:_="">
    <xsd:import namespace="de0bbc27-9a35-4f45-b11c-4445c4efeada"/>
    <xsd:import namespace="d4e8ffde-5317-4ebb-874c-493b82c4a5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bbc27-9a35-4f45-b11c-4445c4efe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8ffde-5317-4ebb-874c-493b82c4a5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D18C1-9724-42B1-8D9A-EE850270D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bbc27-9a35-4f45-b11c-4445c4efeada"/>
    <ds:schemaRef ds:uri="d4e8ffde-5317-4ebb-874c-493b82c4a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C6EDF5-9F6D-4B9E-A045-6977994CB178}">
  <ds:schemaRefs>
    <ds:schemaRef ds:uri="http://schemas.microsoft.com/sharepoint/v3/contenttype/forms"/>
  </ds:schemaRefs>
</ds:datastoreItem>
</file>

<file path=customXml/itemProps3.xml><?xml version="1.0" encoding="utf-8"?>
<ds:datastoreItem xmlns:ds="http://schemas.openxmlformats.org/officeDocument/2006/customXml" ds:itemID="{1D96960F-0D01-43AA-97DF-8C952F5C87D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4e8ffde-5317-4ebb-874c-493b82c4a56e"/>
    <ds:schemaRef ds:uri="http://purl.org/dc/elements/1.1/"/>
    <ds:schemaRef ds:uri="http://schemas.microsoft.com/office/2006/metadata/properties"/>
    <ds:schemaRef ds:uri="de0bbc27-9a35-4f45-b11c-4445c4efeada"/>
    <ds:schemaRef ds:uri="http://www.w3.org/XML/1998/namespace"/>
  </ds:schemaRefs>
</ds:datastoreItem>
</file>

<file path=customXml/itemProps4.xml><?xml version="1.0" encoding="utf-8"?>
<ds:datastoreItem xmlns:ds="http://schemas.openxmlformats.org/officeDocument/2006/customXml" ds:itemID="{1F6E0138-A11B-4DB1-A4A2-945E31F2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516</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Wargrave House School</Company>
  <LinksUpToDate>false</LinksUpToDate>
  <CharactersWithSpaces>3474</CharactersWithSpaces>
  <SharedDoc>false</SharedDoc>
  <HLinks>
    <vt:vector size="6" baseType="variant">
      <vt:variant>
        <vt:i4>6029327</vt:i4>
      </vt:variant>
      <vt:variant>
        <vt:i4>0</vt:i4>
      </vt:variant>
      <vt:variant>
        <vt:i4>0</vt:i4>
      </vt:variant>
      <vt:variant>
        <vt:i4>5</vt:i4>
      </vt:variant>
      <vt:variant>
        <vt:lpwstr>http://www.wargravehouse.com/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Murphy</dc:creator>
  <cp:keywords/>
  <cp:lastModifiedBy>Clare Meighen</cp:lastModifiedBy>
  <cp:revision>3</cp:revision>
  <cp:lastPrinted>2020-01-29T12:35:00Z</cp:lastPrinted>
  <dcterms:created xsi:type="dcterms:W3CDTF">2021-09-09T11:11:00Z</dcterms:created>
  <dcterms:modified xsi:type="dcterms:W3CDTF">2021-09-09T11:24:00Z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0x01010081929DB251018C468E4DFE23E7DABE00</vt:lpwstr>
  </property>
</Properties>
</file>